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18" w:rsidRDefault="00FB590B">
      <w:r w:rsidRPr="00FB590B">
        <w:t xml:space="preserve">Konsekvenser av tariffoppgjøret 2018 </w:t>
      </w:r>
      <w:r>
        <w:t>– Havbruksoverenskomsten</w:t>
      </w:r>
    </w:p>
    <w:p w:rsidR="00FB590B" w:rsidRDefault="00FB590B"/>
    <w:p w:rsidR="00FB590B" w:rsidRPr="00FB590B" w:rsidRDefault="00FB590B" w:rsidP="00FB590B">
      <w:pPr>
        <w:numPr>
          <w:ilvl w:val="0"/>
          <w:numId w:val="1"/>
        </w:numPr>
      </w:pPr>
      <w:r w:rsidRPr="00FB590B">
        <w:t>Det gis et generelt tillegg på kr. 1,-.</w:t>
      </w:r>
    </w:p>
    <w:p w:rsidR="00FB590B" w:rsidRPr="00FB590B" w:rsidRDefault="00FB590B" w:rsidP="00FB590B">
      <w:pPr>
        <w:numPr>
          <w:ilvl w:val="0"/>
          <w:numId w:val="1"/>
        </w:numPr>
      </w:pPr>
      <w:r w:rsidRPr="00FB590B">
        <w:t>Minstelønnssatsen i § 6 pkt. 2 heves med kr. 8,- til kr. 183,50 for de med under 1 års ansiennitet og til kr. 185,50 for de med mer enn 1 års ansiennitet.</w:t>
      </w:r>
    </w:p>
    <w:p w:rsidR="00FB590B" w:rsidRPr="00FB590B" w:rsidRDefault="00FB590B" w:rsidP="00FB590B">
      <w:pPr>
        <w:numPr>
          <w:ilvl w:val="0"/>
          <w:numId w:val="1"/>
        </w:numPr>
      </w:pPr>
      <w:r w:rsidRPr="00FB590B">
        <w:t>Fagbrevtillegget i § 6 pkt. 3 øker med kr. 0,50 til kr. 12,50</w:t>
      </w:r>
    </w:p>
    <w:p w:rsidR="00FB590B" w:rsidRPr="00FB590B" w:rsidRDefault="00FB590B" w:rsidP="00FB590B">
      <w:pPr>
        <w:numPr>
          <w:ilvl w:val="0"/>
          <w:numId w:val="1"/>
        </w:numPr>
      </w:pPr>
      <w:r w:rsidRPr="00FB590B">
        <w:t xml:space="preserve">Vakttilleggene i § 3-2 d) blir </w:t>
      </w:r>
      <w:proofErr w:type="gramStart"/>
      <w:r w:rsidRPr="00FB590B">
        <w:t>som  følger</w:t>
      </w:r>
      <w:proofErr w:type="gramEnd"/>
      <w:r w:rsidRPr="00FB590B">
        <w:t xml:space="preserve">; kr: 105,- for ukevakter, kr. 525,- for helgevakter, kr. 224,- for bevegelige helligdager, samt 1. og 17. mai. </w:t>
      </w:r>
    </w:p>
    <w:p w:rsidR="00FB590B" w:rsidRPr="00FB590B" w:rsidRDefault="00FB590B" w:rsidP="00FB590B"/>
    <w:p w:rsidR="00FB590B" w:rsidRDefault="00FB590B">
      <w:bookmarkStart w:id="0" w:name="_GoBack"/>
      <w:bookmarkEnd w:id="0"/>
    </w:p>
    <w:sectPr w:rsidR="00FB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2290"/>
    <w:multiLevelType w:val="hybridMultilevel"/>
    <w:tmpl w:val="00680D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B"/>
    <w:rsid w:val="004269F7"/>
    <w:rsid w:val="007369FD"/>
    <w:rsid w:val="008E55CE"/>
    <w:rsid w:val="00B5786B"/>
    <w:rsid w:val="00BB258B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DE67"/>
  <w15:chartTrackingRefBased/>
  <w15:docId w15:val="{228383EB-C069-444C-ACFB-DAC96C0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Dyrvik</dc:creator>
  <cp:keywords/>
  <dc:description/>
  <cp:lastModifiedBy>Rune Dyrvik</cp:lastModifiedBy>
  <cp:revision>1</cp:revision>
  <dcterms:created xsi:type="dcterms:W3CDTF">2018-05-04T13:37:00Z</dcterms:created>
  <dcterms:modified xsi:type="dcterms:W3CDTF">2018-05-04T13:40:00Z</dcterms:modified>
</cp:coreProperties>
</file>