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968" w:rsidRPr="00BC5F00" w:rsidRDefault="00346968" w:rsidP="00BC5F00">
      <w:pPr>
        <w:jc w:val="center"/>
        <w:rPr>
          <w:rFonts w:asciiTheme="minorHAnsi" w:hAnsiTheme="minorHAnsi" w:cstheme="minorHAnsi"/>
          <w:b/>
          <w:sz w:val="24"/>
          <w:szCs w:val="24"/>
        </w:rPr>
      </w:pPr>
      <w:bookmarkStart w:id="0" w:name="_GoBack"/>
      <w:bookmarkEnd w:id="0"/>
      <w:r w:rsidRPr="00BC5F00">
        <w:rPr>
          <w:rFonts w:asciiTheme="minorHAnsi" w:hAnsiTheme="minorHAnsi" w:cstheme="minorHAnsi"/>
          <w:b/>
          <w:sz w:val="24"/>
          <w:szCs w:val="24"/>
        </w:rPr>
        <w:t>Mekling for Havbruksoverens</w:t>
      </w:r>
      <w:r w:rsidR="006708AD">
        <w:rPr>
          <w:rFonts w:asciiTheme="minorHAnsi" w:hAnsiTheme="minorHAnsi" w:cstheme="minorHAnsi"/>
          <w:b/>
          <w:sz w:val="24"/>
          <w:szCs w:val="24"/>
        </w:rPr>
        <w:t>komsten – informasjon om reglene ved konflikt</w:t>
      </w:r>
    </w:p>
    <w:p w:rsidR="00346968" w:rsidRPr="00346968" w:rsidRDefault="00346968" w:rsidP="00346968">
      <w:pPr>
        <w:rPr>
          <w:rFonts w:asciiTheme="minorHAnsi" w:hAnsiTheme="minorHAnsi" w:cstheme="minorHAnsi"/>
          <w:sz w:val="24"/>
          <w:szCs w:val="24"/>
        </w:rPr>
      </w:pPr>
      <w:r w:rsidRPr="00346968">
        <w:rPr>
          <w:rFonts w:asciiTheme="minorHAnsi" w:hAnsiTheme="minorHAnsi" w:cstheme="minorHAnsi"/>
          <w:sz w:val="24"/>
          <w:szCs w:val="24"/>
        </w:rPr>
        <w:t>Meklingen mellom Sjømat Norge og Fellesforbundet finner sted den 30. og 31. august, med meklingsfrist den 31. august  kl. 24. H</w:t>
      </w:r>
      <w:r>
        <w:rPr>
          <w:rFonts w:asciiTheme="minorHAnsi" w:hAnsiTheme="minorHAnsi" w:cstheme="minorHAnsi"/>
          <w:sz w:val="24"/>
          <w:szCs w:val="24"/>
        </w:rPr>
        <w:t>vis vi ikke oppnår enighet</w:t>
      </w:r>
      <w:r w:rsidRPr="00346968">
        <w:rPr>
          <w:rFonts w:asciiTheme="minorHAnsi" w:hAnsiTheme="minorHAnsi" w:cstheme="minorHAnsi"/>
          <w:sz w:val="24"/>
          <w:szCs w:val="24"/>
        </w:rPr>
        <w:t>, så vil resultatet bli streik. Senest 4 dager før meklingsfrist vil vi motta plassfratredelse fra Fellesforbundet, altså en oversikt over hvilke virksomheter som foreløpig vil</w:t>
      </w:r>
      <w:r>
        <w:rPr>
          <w:rFonts w:asciiTheme="minorHAnsi" w:hAnsiTheme="minorHAnsi" w:cstheme="minorHAnsi"/>
          <w:sz w:val="24"/>
          <w:szCs w:val="24"/>
        </w:rPr>
        <w:t xml:space="preserve"> bli tatt ut i streik</w:t>
      </w:r>
      <w:r w:rsidRPr="00346968">
        <w:rPr>
          <w:rFonts w:asciiTheme="minorHAnsi" w:hAnsiTheme="minorHAnsi" w:cstheme="minorHAnsi"/>
          <w:sz w:val="24"/>
          <w:szCs w:val="24"/>
        </w:rPr>
        <w:t xml:space="preserve"> (</w:t>
      </w:r>
      <w:r>
        <w:rPr>
          <w:rFonts w:asciiTheme="minorHAnsi" w:hAnsiTheme="minorHAnsi" w:cstheme="minorHAnsi"/>
          <w:sz w:val="24"/>
          <w:szCs w:val="24"/>
        </w:rPr>
        <w:t>F</w:t>
      </w:r>
      <w:r w:rsidRPr="00346968">
        <w:rPr>
          <w:rFonts w:asciiTheme="minorHAnsi" w:hAnsiTheme="minorHAnsi" w:cstheme="minorHAnsi"/>
          <w:sz w:val="24"/>
          <w:szCs w:val="24"/>
        </w:rPr>
        <w:t>ellesforbundet vil også senere kunne ta ut flere</w:t>
      </w:r>
      <w:r>
        <w:rPr>
          <w:rFonts w:asciiTheme="minorHAnsi" w:hAnsiTheme="minorHAnsi" w:cstheme="minorHAnsi"/>
          <w:sz w:val="24"/>
          <w:szCs w:val="24"/>
        </w:rPr>
        <w:t xml:space="preserve"> bedrifter, med 4 dagers varsel</w:t>
      </w:r>
      <w:r w:rsidRPr="00346968">
        <w:rPr>
          <w:rFonts w:asciiTheme="minorHAnsi" w:hAnsiTheme="minorHAnsi" w:cstheme="minorHAnsi"/>
          <w:sz w:val="24"/>
          <w:szCs w:val="24"/>
        </w:rPr>
        <w:t>)</w:t>
      </w:r>
      <w:r>
        <w:rPr>
          <w:rFonts w:asciiTheme="minorHAnsi" w:hAnsiTheme="minorHAnsi" w:cstheme="minorHAnsi"/>
          <w:sz w:val="24"/>
          <w:szCs w:val="24"/>
        </w:rPr>
        <w:t>.</w:t>
      </w:r>
      <w:r w:rsidRPr="00346968">
        <w:rPr>
          <w:rFonts w:asciiTheme="minorHAnsi" w:hAnsiTheme="minorHAnsi" w:cstheme="minorHAnsi"/>
          <w:sz w:val="24"/>
          <w:szCs w:val="24"/>
        </w:rPr>
        <w:t xml:space="preserve"> Nedenfor vil vi gi informasjon om en del problemstillinger som oppstår i tilknytning til streik.</w:t>
      </w:r>
    </w:p>
    <w:p w:rsidR="00346968" w:rsidRPr="00BC5F00" w:rsidRDefault="00346968" w:rsidP="00346968">
      <w:pPr>
        <w:rPr>
          <w:rFonts w:asciiTheme="minorHAnsi" w:hAnsiTheme="minorHAnsi" w:cstheme="minorHAnsi"/>
          <w:b/>
          <w:sz w:val="24"/>
          <w:szCs w:val="24"/>
        </w:rPr>
      </w:pPr>
      <w:r w:rsidRPr="00BC5F00">
        <w:rPr>
          <w:rFonts w:asciiTheme="minorHAnsi" w:hAnsiTheme="minorHAnsi" w:cstheme="minorHAnsi"/>
          <w:b/>
          <w:sz w:val="24"/>
          <w:szCs w:val="24"/>
        </w:rPr>
        <w:t>Adgangen til å fortsette arbeidet under en streik</w:t>
      </w:r>
    </w:p>
    <w:p w:rsidR="00346968" w:rsidRPr="00346968" w:rsidRDefault="00346968" w:rsidP="00346968">
      <w:pPr>
        <w:rPr>
          <w:rFonts w:asciiTheme="minorHAnsi" w:hAnsiTheme="minorHAnsi" w:cstheme="minorHAnsi"/>
          <w:sz w:val="24"/>
          <w:szCs w:val="24"/>
        </w:rPr>
      </w:pPr>
      <w:r w:rsidRPr="00346968">
        <w:rPr>
          <w:rFonts w:asciiTheme="minorHAnsi" w:hAnsiTheme="minorHAnsi" w:cstheme="minorHAnsi"/>
          <w:sz w:val="24"/>
          <w:szCs w:val="24"/>
        </w:rPr>
        <w:t>Ved en streik så er det de organiserte arbeidstakerne som legger ned sitt arbeid. De uorganiserte arbeidstakerne har både rett og plikt til å fortsette arbeidet. Arbeidet kan således fortsette på bedriften og dersom det er få organiserte vil arbeidet i mindre grad berøres.</w:t>
      </w:r>
    </w:p>
    <w:p w:rsidR="00346968" w:rsidRPr="00346968" w:rsidRDefault="00346968" w:rsidP="00346968">
      <w:pPr>
        <w:rPr>
          <w:rFonts w:asciiTheme="minorHAnsi" w:hAnsiTheme="minorHAnsi" w:cstheme="minorHAnsi"/>
          <w:sz w:val="24"/>
          <w:szCs w:val="24"/>
        </w:rPr>
      </w:pPr>
      <w:r w:rsidRPr="00346968">
        <w:rPr>
          <w:rFonts w:asciiTheme="minorHAnsi" w:hAnsiTheme="minorHAnsi" w:cstheme="minorHAnsi"/>
          <w:sz w:val="24"/>
          <w:szCs w:val="24"/>
        </w:rPr>
        <w:t>Bedriften vil også ha en viss adgang til å omdisponere de gjenværende arbeidstakerne, for eksempel for å unngå hull i en turnus eller skiftplan. Bedriften kan ikke ta inn ekstra personell eller sette ansatte på overtid, for å redusere virkningen av streiken.</w:t>
      </w:r>
    </w:p>
    <w:p w:rsidR="00346968" w:rsidRPr="00346968" w:rsidRDefault="00346968" w:rsidP="00346968">
      <w:pPr>
        <w:rPr>
          <w:rFonts w:asciiTheme="minorHAnsi" w:hAnsiTheme="minorHAnsi" w:cstheme="minorHAnsi"/>
          <w:sz w:val="24"/>
          <w:szCs w:val="24"/>
        </w:rPr>
      </w:pPr>
      <w:r w:rsidRPr="00346968">
        <w:rPr>
          <w:rFonts w:asciiTheme="minorHAnsi" w:hAnsiTheme="minorHAnsi" w:cstheme="minorHAnsi"/>
          <w:sz w:val="24"/>
          <w:szCs w:val="24"/>
        </w:rPr>
        <w:t>Innehaver av bedrift og innehaverens nærmeste familie kan søke å avverge virkningen av en streik med eget arbeid. Daglig leder og overordnede arbeidstakere må også kunne utføre alt arbeid som ligger inn under deres ansvarsområde.</w:t>
      </w:r>
    </w:p>
    <w:p w:rsidR="00346968" w:rsidRPr="00BC5F00" w:rsidRDefault="00346968" w:rsidP="00346968">
      <w:pPr>
        <w:rPr>
          <w:rFonts w:asciiTheme="minorHAnsi" w:hAnsiTheme="minorHAnsi" w:cstheme="minorHAnsi"/>
          <w:b/>
          <w:sz w:val="24"/>
          <w:szCs w:val="24"/>
        </w:rPr>
      </w:pPr>
      <w:r w:rsidRPr="00BC5F00">
        <w:rPr>
          <w:rFonts w:asciiTheme="minorHAnsi" w:hAnsiTheme="minorHAnsi" w:cstheme="minorHAnsi"/>
          <w:b/>
          <w:sz w:val="24"/>
          <w:szCs w:val="24"/>
        </w:rPr>
        <w:t>Permittering av uorganiserte</w:t>
      </w:r>
    </w:p>
    <w:p w:rsidR="00346968" w:rsidRPr="00346968" w:rsidRDefault="00346968" w:rsidP="00346968">
      <w:pPr>
        <w:rPr>
          <w:rFonts w:asciiTheme="minorHAnsi" w:hAnsiTheme="minorHAnsi" w:cstheme="minorHAnsi"/>
          <w:sz w:val="24"/>
          <w:szCs w:val="24"/>
        </w:rPr>
      </w:pPr>
      <w:r w:rsidRPr="00346968">
        <w:rPr>
          <w:rFonts w:asciiTheme="minorHAnsi" w:hAnsiTheme="minorHAnsi" w:cstheme="minorHAnsi"/>
          <w:sz w:val="24"/>
          <w:szCs w:val="24"/>
        </w:rPr>
        <w:t>Dersom de uorganiserte ikke kan sysselsettes og driften således ikke kan holdes i gang, må disse permitteres. I så fall gjelder en permitteringsfrist på 14 dager i og med at dette er konflikt i egen bedrift. Bedriften bør her benytte betinget permitteringsvarsel i forkant av mekling,</w:t>
      </w:r>
      <w:r>
        <w:rPr>
          <w:rFonts w:asciiTheme="minorHAnsi" w:hAnsiTheme="minorHAnsi" w:cstheme="minorHAnsi"/>
          <w:sz w:val="24"/>
          <w:szCs w:val="24"/>
        </w:rPr>
        <w:t xml:space="preserve"> jf. tidligere informasjon</w:t>
      </w:r>
      <w:r w:rsidRPr="00346968">
        <w:rPr>
          <w:rFonts w:asciiTheme="minorHAnsi" w:hAnsiTheme="minorHAnsi" w:cstheme="minorHAnsi"/>
          <w:sz w:val="24"/>
          <w:szCs w:val="24"/>
        </w:rPr>
        <w:t>.</w:t>
      </w:r>
    </w:p>
    <w:p w:rsidR="00346968" w:rsidRPr="00BC5F00" w:rsidRDefault="00346968" w:rsidP="00346968">
      <w:pPr>
        <w:rPr>
          <w:rFonts w:asciiTheme="minorHAnsi" w:hAnsiTheme="minorHAnsi" w:cstheme="minorHAnsi"/>
          <w:b/>
          <w:sz w:val="24"/>
          <w:szCs w:val="24"/>
        </w:rPr>
      </w:pPr>
      <w:r w:rsidRPr="00BC5F00">
        <w:rPr>
          <w:rFonts w:asciiTheme="minorHAnsi" w:hAnsiTheme="minorHAnsi" w:cstheme="minorHAnsi"/>
          <w:b/>
          <w:sz w:val="24"/>
          <w:szCs w:val="24"/>
        </w:rPr>
        <w:t>De tillitsvalgtes adgang til bedriften, klubbkontorer etc.:</w:t>
      </w:r>
    </w:p>
    <w:p w:rsidR="00346968" w:rsidRPr="00346968" w:rsidRDefault="00346968" w:rsidP="00346968">
      <w:pPr>
        <w:rPr>
          <w:rFonts w:asciiTheme="minorHAnsi" w:hAnsiTheme="minorHAnsi" w:cstheme="minorHAnsi"/>
          <w:sz w:val="24"/>
          <w:szCs w:val="24"/>
        </w:rPr>
      </w:pPr>
      <w:r w:rsidRPr="00346968">
        <w:rPr>
          <w:rFonts w:asciiTheme="minorHAnsi" w:hAnsiTheme="minorHAnsi" w:cstheme="minorHAnsi"/>
          <w:sz w:val="24"/>
          <w:szCs w:val="24"/>
        </w:rPr>
        <w:t>Utgangspunktet er at de arbeidstakere som er tatt ut i streik ikke har adgang til bedriftens lokaler eller område. Denne begrensningen gjelder ikke det hvor allmennheten har adgang, slik som f. eks. restauranter, forretninger og lignende forutsatt at vedkommende opptrer som gjest eller kunde.</w:t>
      </w:r>
    </w:p>
    <w:p w:rsidR="00B24016" w:rsidRPr="00346968" w:rsidRDefault="00346968" w:rsidP="00346968">
      <w:pPr>
        <w:rPr>
          <w:rFonts w:asciiTheme="minorHAnsi" w:hAnsiTheme="minorHAnsi" w:cstheme="minorHAnsi"/>
          <w:sz w:val="24"/>
          <w:szCs w:val="24"/>
        </w:rPr>
      </w:pPr>
      <w:r w:rsidRPr="00346968">
        <w:rPr>
          <w:rFonts w:asciiTheme="minorHAnsi" w:hAnsiTheme="minorHAnsi" w:cstheme="minorHAnsi"/>
          <w:sz w:val="24"/>
          <w:szCs w:val="24"/>
        </w:rPr>
        <w:t>Det kan være hensiktsmessig at det gis adgang til klubbkontoret. Dette bør drøftes og avtales på forhånd.</w:t>
      </w:r>
    </w:p>
    <w:p w:rsidR="00346968" w:rsidRPr="00BC5F00" w:rsidRDefault="00346968" w:rsidP="00346968">
      <w:pPr>
        <w:autoSpaceDE w:val="0"/>
        <w:autoSpaceDN w:val="0"/>
        <w:adjustRightInd w:val="0"/>
        <w:spacing w:after="0" w:line="240" w:lineRule="auto"/>
        <w:rPr>
          <w:rFonts w:asciiTheme="minorHAnsi" w:hAnsiTheme="minorHAnsi" w:cstheme="minorHAnsi"/>
          <w:b/>
          <w:color w:val="000000"/>
          <w:sz w:val="24"/>
          <w:szCs w:val="24"/>
        </w:rPr>
      </w:pPr>
      <w:r w:rsidRPr="00BC5F00">
        <w:rPr>
          <w:rFonts w:asciiTheme="minorHAnsi" w:hAnsiTheme="minorHAnsi" w:cstheme="minorHAnsi"/>
          <w:b/>
          <w:color w:val="000000"/>
          <w:sz w:val="24"/>
          <w:szCs w:val="24"/>
        </w:rPr>
        <w:t>Dispensasjon</w:t>
      </w:r>
    </w:p>
    <w:p w:rsidR="00346968" w:rsidRPr="00346968" w:rsidRDefault="00346968" w:rsidP="00346968">
      <w:pPr>
        <w:autoSpaceDE w:val="0"/>
        <w:autoSpaceDN w:val="0"/>
        <w:adjustRightInd w:val="0"/>
        <w:spacing w:after="0" w:line="240" w:lineRule="auto"/>
        <w:rPr>
          <w:rFonts w:asciiTheme="minorHAnsi" w:hAnsiTheme="minorHAnsi" w:cstheme="minorHAnsi"/>
          <w:color w:val="000000"/>
          <w:sz w:val="24"/>
          <w:szCs w:val="24"/>
        </w:rPr>
      </w:pPr>
      <w:r w:rsidRPr="00346968">
        <w:rPr>
          <w:rFonts w:asciiTheme="minorHAnsi" w:hAnsiTheme="minorHAnsi" w:cstheme="minorHAnsi"/>
          <w:color w:val="000000"/>
          <w:sz w:val="24"/>
          <w:szCs w:val="24"/>
        </w:rPr>
        <w:t>Dersom streiken rammer uforholdsmessig hardt, så er det i helt spesielle tilfeller</w:t>
      </w:r>
    </w:p>
    <w:p w:rsidR="00346968" w:rsidRPr="00346968" w:rsidRDefault="00346968" w:rsidP="00346968">
      <w:pPr>
        <w:autoSpaceDE w:val="0"/>
        <w:autoSpaceDN w:val="0"/>
        <w:adjustRightInd w:val="0"/>
        <w:spacing w:after="0" w:line="240" w:lineRule="auto"/>
        <w:rPr>
          <w:rFonts w:asciiTheme="minorHAnsi" w:hAnsiTheme="minorHAnsi" w:cstheme="minorHAnsi"/>
          <w:color w:val="000000"/>
          <w:sz w:val="24"/>
          <w:szCs w:val="24"/>
        </w:rPr>
      </w:pPr>
      <w:r w:rsidRPr="00346968">
        <w:rPr>
          <w:rFonts w:asciiTheme="minorHAnsi" w:hAnsiTheme="minorHAnsi" w:cstheme="minorHAnsi"/>
          <w:color w:val="000000"/>
          <w:sz w:val="24"/>
          <w:szCs w:val="24"/>
        </w:rPr>
        <w:t>anledning til å søke dispensasjon. Søk</w:t>
      </w:r>
      <w:r w:rsidR="00BC5F00">
        <w:rPr>
          <w:rFonts w:asciiTheme="minorHAnsi" w:hAnsiTheme="minorHAnsi" w:cstheme="minorHAnsi"/>
          <w:color w:val="000000"/>
          <w:sz w:val="24"/>
          <w:szCs w:val="24"/>
        </w:rPr>
        <w:t>naden om dispensasjon sendes Sjømat Norge</w:t>
      </w:r>
      <w:r w:rsidRPr="00346968">
        <w:rPr>
          <w:rFonts w:asciiTheme="minorHAnsi" w:hAnsiTheme="minorHAnsi" w:cstheme="minorHAnsi"/>
          <w:color w:val="000000"/>
          <w:sz w:val="24"/>
          <w:szCs w:val="24"/>
        </w:rPr>
        <w:t>, som så vurderer</w:t>
      </w:r>
      <w:r w:rsidR="00BC5F00">
        <w:rPr>
          <w:rFonts w:asciiTheme="minorHAnsi" w:hAnsiTheme="minorHAnsi" w:cstheme="minorHAnsi"/>
          <w:color w:val="000000"/>
          <w:sz w:val="24"/>
          <w:szCs w:val="24"/>
        </w:rPr>
        <w:t xml:space="preserve"> om denne skal videresendes til Fellesforbundet</w:t>
      </w:r>
      <w:r w:rsidRPr="00346968">
        <w:rPr>
          <w:rFonts w:asciiTheme="minorHAnsi" w:hAnsiTheme="minorHAnsi" w:cstheme="minorHAnsi"/>
          <w:color w:val="000000"/>
          <w:sz w:val="24"/>
          <w:szCs w:val="24"/>
        </w:rPr>
        <w:t>.</w:t>
      </w:r>
    </w:p>
    <w:p w:rsidR="00346968" w:rsidRPr="00346968" w:rsidRDefault="00346968" w:rsidP="00346968">
      <w:pPr>
        <w:autoSpaceDE w:val="0"/>
        <w:autoSpaceDN w:val="0"/>
        <w:adjustRightInd w:val="0"/>
        <w:spacing w:after="0" w:line="240" w:lineRule="auto"/>
        <w:rPr>
          <w:rFonts w:asciiTheme="minorHAnsi" w:hAnsiTheme="minorHAnsi" w:cstheme="minorHAnsi"/>
          <w:color w:val="000000"/>
          <w:sz w:val="24"/>
          <w:szCs w:val="24"/>
        </w:rPr>
      </w:pPr>
    </w:p>
    <w:p w:rsidR="00346968" w:rsidRPr="00346968" w:rsidRDefault="00346968" w:rsidP="00346968">
      <w:pPr>
        <w:autoSpaceDE w:val="0"/>
        <w:autoSpaceDN w:val="0"/>
        <w:adjustRightInd w:val="0"/>
        <w:spacing w:after="0" w:line="240" w:lineRule="auto"/>
        <w:rPr>
          <w:rFonts w:asciiTheme="minorHAnsi" w:hAnsiTheme="minorHAnsi" w:cstheme="minorHAnsi"/>
          <w:color w:val="000000"/>
          <w:sz w:val="24"/>
          <w:szCs w:val="24"/>
        </w:rPr>
      </w:pPr>
      <w:r w:rsidRPr="00346968">
        <w:rPr>
          <w:rFonts w:asciiTheme="minorHAnsi" w:hAnsiTheme="minorHAnsi" w:cstheme="minorHAnsi"/>
          <w:color w:val="000000"/>
          <w:sz w:val="24"/>
          <w:szCs w:val="24"/>
        </w:rPr>
        <w:t>I praksis gis følgende kriterier grunnlag for dispensasjon:</w:t>
      </w:r>
    </w:p>
    <w:p w:rsidR="00346968" w:rsidRPr="00346968" w:rsidRDefault="00346968" w:rsidP="00346968">
      <w:pPr>
        <w:autoSpaceDE w:val="0"/>
        <w:autoSpaceDN w:val="0"/>
        <w:adjustRightInd w:val="0"/>
        <w:spacing w:after="0" w:line="240" w:lineRule="auto"/>
        <w:rPr>
          <w:rFonts w:asciiTheme="minorHAnsi" w:hAnsiTheme="minorHAnsi" w:cstheme="minorHAnsi"/>
          <w:color w:val="000000"/>
          <w:sz w:val="24"/>
          <w:szCs w:val="24"/>
        </w:rPr>
      </w:pPr>
      <w:r w:rsidRPr="00346968">
        <w:rPr>
          <w:rFonts w:asciiTheme="minorHAnsi" w:hAnsiTheme="minorHAnsi" w:cstheme="minorHAnsi"/>
          <w:color w:val="000000"/>
          <w:sz w:val="24"/>
          <w:szCs w:val="24"/>
        </w:rPr>
        <w:t>• Fare for liv eller helse (dyr og mennesker)</w:t>
      </w:r>
    </w:p>
    <w:p w:rsidR="00346968" w:rsidRPr="00346968" w:rsidRDefault="00346968" w:rsidP="00346968">
      <w:pPr>
        <w:autoSpaceDE w:val="0"/>
        <w:autoSpaceDN w:val="0"/>
        <w:adjustRightInd w:val="0"/>
        <w:spacing w:after="0" w:line="240" w:lineRule="auto"/>
        <w:rPr>
          <w:rFonts w:asciiTheme="minorHAnsi" w:hAnsiTheme="minorHAnsi" w:cstheme="minorHAnsi"/>
          <w:color w:val="000000"/>
          <w:sz w:val="24"/>
          <w:szCs w:val="24"/>
        </w:rPr>
      </w:pPr>
      <w:r w:rsidRPr="00346968">
        <w:rPr>
          <w:rFonts w:asciiTheme="minorHAnsi" w:hAnsiTheme="minorHAnsi" w:cstheme="minorHAnsi"/>
          <w:color w:val="000000"/>
          <w:sz w:val="24"/>
          <w:szCs w:val="24"/>
        </w:rPr>
        <w:t>• Fare for betydelig materiell skade</w:t>
      </w:r>
    </w:p>
    <w:p w:rsidR="00346968" w:rsidRPr="00346968" w:rsidRDefault="00346968" w:rsidP="00346968">
      <w:pPr>
        <w:autoSpaceDE w:val="0"/>
        <w:autoSpaceDN w:val="0"/>
        <w:adjustRightInd w:val="0"/>
        <w:spacing w:after="0" w:line="240" w:lineRule="auto"/>
        <w:rPr>
          <w:rFonts w:asciiTheme="minorHAnsi" w:hAnsiTheme="minorHAnsi" w:cstheme="minorHAnsi"/>
          <w:color w:val="000000"/>
          <w:sz w:val="24"/>
          <w:szCs w:val="24"/>
        </w:rPr>
      </w:pPr>
    </w:p>
    <w:p w:rsidR="00BC5F00" w:rsidRDefault="00BC5F00" w:rsidP="00BC5F00">
      <w:pPr>
        <w:autoSpaceDE w:val="0"/>
        <w:autoSpaceDN w:val="0"/>
        <w:adjustRightInd w:val="0"/>
        <w:spacing w:after="0" w:line="240" w:lineRule="auto"/>
        <w:rPr>
          <w:rFonts w:asciiTheme="minorHAnsi" w:hAnsiTheme="minorHAnsi" w:cstheme="minorHAnsi"/>
          <w:color w:val="000000"/>
          <w:sz w:val="24"/>
          <w:szCs w:val="24"/>
        </w:rPr>
      </w:pPr>
      <w:r w:rsidRPr="00BC5F00">
        <w:rPr>
          <w:rFonts w:asciiTheme="minorHAnsi" w:hAnsiTheme="minorHAnsi" w:cstheme="minorHAnsi"/>
          <w:color w:val="000000"/>
          <w:sz w:val="24"/>
          <w:szCs w:val="24"/>
        </w:rPr>
        <w:lastRenderedPageBreak/>
        <w:t>En søknad om dispensasjon må være begrunnet. Søknaden må inneholde tilstrekkelig opplysninger om arbeidssted, arbeidsoppgaver, varighet og navngitte arbeidstakere som bedriften søker dispensasjon for. Videre må det opplyses hvilket tariffområde arbeidet omfattes av.</w:t>
      </w:r>
    </w:p>
    <w:p w:rsidR="00BC5F00" w:rsidRPr="00BC5F00" w:rsidRDefault="00BC5F00" w:rsidP="00BC5F00">
      <w:pPr>
        <w:autoSpaceDE w:val="0"/>
        <w:autoSpaceDN w:val="0"/>
        <w:adjustRightInd w:val="0"/>
        <w:spacing w:after="0" w:line="240" w:lineRule="auto"/>
        <w:rPr>
          <w:rFonts w:asciiTheme="minorHAnsi" w:hAnsiTheme="minorHAnsi" w:cstheme="minorHAnsi"/>
          <w:color w:val="000000"/>
          <w:sz w:val="24"/>
          <w:szCs w:val="24"/>
        </w:rPr>
      </w:pPr>
    </w:p>
    <w:p w:rsidR="00346968" w:rsidRPr="00346968" w:rsidRDefault="00346968" w:rsidP="00346968">
      <w:pPr>
        <w:autoSpaceDE w:val="0"/>
        <w:autoSpaceDN w:val="0"/>
        <w:adjustRightInd w:val="0"/>
        <w:spacing w:after="0" w:line="240" w:lineRule="auto"/>
        <w:rPr>
          <w:rFonts w:asciiTheme="minorHAnsi" w:hAnsiTheme="minorHAnsi" w:cstheme="minorHAnsi"/>
          <w:color w:val="000000"/>
          <w:sz w:val="24"/>
          <w:szCs w:val="24"/>
        </w:rPr>
      </w:pPr>
      <w:r w:rsidRPr="00346968">
        <w:rPr>
          <w:rFonts w:asciiTheme="minorHAnsi" w:hAnsiTheme="minorHAnsi" w:cstheme="minorHAnsi"/>
          <w:color w:val="000000"/>
          <w:sz w:val="24"/>
          <w:szCs w:val="24"/>
        </w:rPr>
        <w:t>LO og forbundene gir ikke dispensasjon begrunnet i økonomiske forhold eller at streiken</w:t>
      </w:r>
    </w:p>
    <w:p w:rsidR="00346968" w:rsidRDefault="00346968" w:rsidP="00346968">
      <w:pPr>
        <w:autoSpaceDE w:val="0"/>
        <w:autoSpaceDN w:val="0"/>
        <w:adjustRightInd w:val="0"/>
        <w:spacing w:after="0" w:line="240" w:lineRule="auto"/>
        <w:rPr>
          <w:rFonts w:asciiTheme="minorHAnsi" w:hAnsiTheme="minorHAnsi" w:cstheme="minorHAnsi"/>
          <w:color w:val="000000"/>
          <w:sz w:val="24"/>
          <w:szCs w:val="24"/>
        </w:rPr>
      </w:pPr>
      <w:r w:rsidRPr="00346968">
        <w:rPr>
          <w:rFonts w:asciiTheme="minorHAnsi" w:hAnsiTheme="minorHAnsi" w:cstheme="minorHAnsi"/>
          <w:color w:val="000000"/>
          <w:sz w:val="24"/>
          <w:szCs w:val="24"/>
        </w:rPr>
        <w:t>fører til konkurransevridning mellom bedriftene.</w:t>
      </w:r>
    </w:p>
    <w:p w:rsidR="00BC5F00" w:rsidRPr="00346968" w:rsidRDefault="00BC5F00" w:rsidP="00346968">
      <w:pPr>
        <w:autoSpaceDE w:val="0"/>
        <w:autoSpaceDN w:val="0"/>
        <w:adjustRightInd w:val="0"/>
        <w:spacing w:after="0" w:line="240" w:lineRule="auto"/>
        <w:rPr>
          <w:rFonts w:asciiTheme="minorHAnsi" w:hAnsiTheme="minorHAnsi" w:cstheme="minorHAnsi"/>
          <w:color w:val="000000"/>
          <w:sz w:val="24"/>
          <w:szCs w:val="24"/>
        </w:rPr>
      </w:pPr>
    </w:p>
    <w:p w:rsidR="00BC5F00" w:rsidRDefault="00346968" w:rsidP="00346968">
      <w:pPr>
        <w:rPr>
          <w:rFonts w:asciiTheme="minorHAnsi" w:hAnsiTheme="minorHAnsi" w:cstheme="minorHAnsi"/>
          <w:color w:val="0000FF"/>
          <w:sz w:val="24"/>
          <w:szCs w:val="24"/>
        </w:rPr>
      </w:pPr>
      <w:r w:rsidRPr="00346968">
        <w:rPr>
          <w:rFonts w:asciiTheme="minorHAnsi" w:hAnsiTheme="minorHAnsi" w:cstheme="minorHAnsi"/>
          <w:color w:val="000000"/>
          <w:sz w:val="24"/>
          <w:szCs w:val="24"/>
        </w:rPr>
        <w:t xml:space="preserve">Søknad om dispensasjon kan sendes på e-post til; </w:t>
      </w:r>
      <w:hyperlink r:id="rId4" w:history="1">
        <w:r w:rsidR="00BC5F00" w:rsidRPr="00F65CCD">
          <w:rPr>
            <w:rStyle w:val="Hyperkobling"/>
            <w:rFonts w:asciiTheme="minorHAnsi" w:hAnsiTheme="minorHAnsi" w:cstheme="minorHAnsi"/>
            <w:sz w:val="24"/>
            <w:szCs w:val="24"/>
          </w:rPr>
          <w:t>rune.dyrvik@sjomatnorge.no</w:t>
        </w:r>
      </w:hyperlink>
    </w:p>
    <w:p w:rsidR="006708AD" w:rsidRDefault="006708AD" w:rsidP="00346968">
      <w:pPr>
        <w:rPr>
          <w:rFonts w:asciiTheme="minorHAnsi" w:hAnsiTheme="minorHAnsi" w:cstheme="minorHAnsi"/>
          <w:color w:val="000000"/>
          <w:sz w:val="24"/>
          <w:szCs w:val="24"/>
        </w:rPr>
      </w:pPr>
      <w:r w:rsidRPr="006708AD">
        <w:rPr>
          <w:rFonts w:asciiTheme="minorHAnsi" w:hAnsiTheme="minorHAnsi" w:cstheme="minorHAnsi"/>
          <w:b/>
          <w:color w:val="000000"/>
          <w:sz w:val="24"/>
          <w:szCs w:val="24"/>
        </w:rPr>
        <w:t>Øvrig informasjon</w:t>
      </w:r>
      <w:r>
        <w:rPr>
          <w:rFonts w:asciiTheme="minorHAnsi" w:hAnsiTheme="minorHAnsi" w:cstheme="minorHAnsi"/>
          <w:color w:val="000000"/>
          <w:sz w:val="24"/>
          <w:szCs w:val="24"/>
        </w:rPr>
        <w:t>:</w:t>
      </w:r>
    </w:p>
    <w:p w:rsidR="006708AD" w:rsidRDefault="006708AD" w:rsidP="00346968">
      <w:pPr>
        <w:rPr>
          <w:rFonts w:asciiTheme="minorHAnsi" w:hAnsiTheme="minorHAnsi" w:cstheme="minorHAnsi"/>
          <w:color w:val="000000"/>
          <w:sz w:val="24"/>
          <w:szCs w:val="24"/>
        </w:rPr>
      </w:pPr>
      <w:r>
        <w:rPr>
          <w:rFonts w:asciiTheme="minorHAnsi" w:hAnsiTheme="minorHAnsi" w:cstheme="minorHAnsi"/>
          <w:color w:val="000000"/>
          <w:sz w:val="24"/>
          <w:szCs w:val="24"/>
        </w:rPr>
        <w:t xml:space="preserve">Vi henviser for øvrig til informasjon om regelverket på NHOs hjemmesider, se </w:t>
      </w:r>
      <w:r w:rsidRPr="006708AD">
        <w:rPr>
          <w:rFonts w:asciiTheme="minorHAnsi" w:hAnsiTheme="minorHAnsi" w:cstheme="minorHAnsi"/>
          <w:color w:val="000000"/>
          <w:sz w:val="24"/>
          <w:szCs w:val="24"/>
        </w:rPr>
        <w:t>https://www.nho.no/Lonn-og-tariff/Streik-og-konflikt/Streik-og-arbeid-under-konflikt/</w:t>
      </w:r>
    </w:p>
    <w:p w:rsidR="006708AD" w:rsidRDefault="00BC5F00" w:rsidP="00346968">
      <w:pPr>
        <w:rPr>
          <w:rFonts w:asciiTheme="minorHAnsi" w:hAnsiTheme="minorHAnsi" w:cstheme="minorHAnsi"/>
          <w:color w:val="000000"/>
          <w:sz w:val="24"/>
          <w:szCs w:val="24"/>
        </w:rPr>
      </w:pPr>
      <w:r>
        <w:rPr>
          <w:rFonts w:asciiTheme="minorHAnsi" w:hAnsiTheme="minorHAnsi" w:cstheme="minorHAnsi"/>
          <w:color w:val="000000"/>
          <w:sz w:val="24"/>
          <w:szCs w:val="24"/>
        </w:rPr>
        <w:t>Kontaktperson: Rune Dyrvik, fagsjef arbeidsliv, tlf. 92685886</w:t>
      </w:r>
    </w:p>
    <w:p w:rsidR="006708AD" w:rsidRPr="006708AD" w:rsidRDefault="006708AD" w:rsidP="00346968">
      <w:pPr>
        <w:rPr>
          <w:rFonts w:asciiTheme="minorHAnsi" w:hAnsiTheme="minorHAnsi" w:cstheme="minorHAnsi"/>
          <w:color w:val="000000"/>
          <w:sz w:val="24"/>
          <w:szCs w:val="24"/>
        </w:rPr>
      </w:pPr>
    </w:p>
    <w:p w:rsidR="00BC5F00" w:rsidRDefault="00BC5F00" w:rsidP="00346968">
      <w:pPr>
        <w:rPr>
          <w:rFonts w:asciiTheme="minorHAnsi" w:hAnsiTheme="minorHAnsi" w:cstheme="minorHAnsi"/>
          <w:color w:val="0000FF"/>
          <w:sz w:val="24"/>
          <w:szCs w:val="24"/>
        </w:rPr>
      </w:pPr>
    </w:p>
    <w:p w:rsidR="00BC5F00" w:rsidRPr="00346968" w:rsidRDefault="00BC5F00" w:rsidP="00346968">
      <w:pPr>
        <w:rPr>
          <w:rFonts w:asciiTheme="minorHAnsi" w:hAnsiTheme="minorHAnsi" w:cstheme="minorHAnsi"/>
          <w:sz w:val="24"/>
          <w:szCs w:val="24"/>
        </w:rPr>
      </w:pPr>
    </w:p>
    <w:sectPr w:rsidR="00BC5F00" w:rsidRPr="003469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68"/>
    <w:rsid w:val="00346968"/>
    <w:rsid w:val="005443DB"/>
    <w:rsid w:val="006708AD"/>
    <w:rsid w:val="00870FDB"/>
    <w:rsid w:val="009D3891"/>
    <w:rsid w:val="00B24016"/>
    <w:rsid w:val="00B86EB6"/>
    <w:rsid w:val="00BC5F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35392-AAC8-4E38-8663-98564ABA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Segoe U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C5F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0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une.dyrvik@sjomatnorg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2847</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NHO</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Rune Dyrvik</dc:creator>
  <cp:keywords/>
  <dc:description/>
  <cp:lastModifiedBy>Karin Gammelsæter</cp:lastModifiedBy>
  <cp:revision>2</cp:revision>
  <dcterms:created xsi:type="dcterms:W3CDTF">2016-08-17T10:06:00Z</dcterms:created>
  <dcterms:modified xsi:type="dcterms:W3CDTF">2016-08-17T10:06:00Z</dcterms:modified>
</cp:coreProperties>
</file>